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DE278" w14:textId="71C5CA0A" w:rsidR="00B21514" w:rsidRDefault="00B21514" w:rsidP="00AC5214">
      <w:pPr>
        <w:spacing w:line="276" w:lineRule="auto"/>
        <w:rPr>
          <w:rFonts w:cs="Calibri"/>
          <w:b/>
        </w:rPr>
      </w:pPr>
      <w:r w:rsidRPr="00DC5D6C">
        <w:rPr>
          <w:noProof/>
        </w:rPr>
        <w:drawing>
          <wp:inline distT="0" distB="0" distL="0" distR="0" wp14:anchorId="4BE4E787" wp14:editId="279316A9">
            <wp:extent cx="5760720" cy="671830"/>
            <wp:effectExtent l="0" t="0" r="0" b="0"/>
            <wp:docPr id="18364412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3535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E525A" w14:textId="3E9C3303" w:rsidR="007431E4" w:rsidRDefault="007431E4" w:rsidP="00AC5214">
      <w:pPr>
        <w:spacing w:line="276" w:lineRule="auto"/>
        <w:rPr>
          <w:rFonts w:cs="Calibri"/>
          <w:b/>
        </w:rPr>
      </w:pPr>
      <w:r w:rsidRPr="006E209E">
        <w:rPr>
          <w:rFonts w:cs="Calibri"/>
          <w:b/>
        </w:rPr>
        <w:t xml:space="preserve">Dodatek nr </w:t>
      </w:r>
      <w:r w:rsidR="00054B1A">
        <w:rPr>
          <w:rFonts w:cs="Calibri"/>
          <w:b/>
        </w:rPr>
        <w:t>2b</w:t>
      </w:r>
      <w:r w:rsidR="006352D3" w:rsidRPr="006E209E">
        <w:rPr>
          <w:rFonts w:cs="Calibri"/>
          <w:b/>
        </w:rPr>
        <w:t xml:space="preserve"> </w:t>
      </w:r>
      <w:r w:rsidRPr="006E209E">
        <w:rPr>
          <w:rFonts w:cs="Calibri"/>
          <w:b/>
        </w:rPr>
        <w:t>do SWZ</w:t>
      </w:r>
    </w:p>
    <w:p w14:paraId="517A2362" w14:textId="77777777" w:rsidR="00AC5214" w:rsidRPr="00615CEF" w:rsidRDefault="00AC5214" w:rsidP="00AC5214">
      <w:pPr>
        <w:spacing w:line="276" w:lineRule="auto"/>
        <w:rPr>
          <w:rFonts w:cs="Calibri"/>
          <w:b/>
        </w:rPr>
      </w:pPr>
    </w:p>
    <w:p w14:paraId="55AC3487" w14:textId="77777777" w:rsidR="006352D3" w:rsidRPr="00615CEF" w:rsidRDefault="00C3119E" w:rsidP="00C3119E">
      <w:pPr>
        <w:spacing w:after="120" w:line="360" w:lineRule="auto"/>
        <w:jc w:val="center"/>
        <w:rPr>
          <w:rFonts w:cs="Calibri"/>
          <w:b/>
          <w:sz w:val="22"/>
          <w:szCs w:val="22"/>
          <w:u w:val="single"/>
        </w:rPr>
      </w:pPr>
      <w:r w:rsidRPr="00615CEF">
        <w:rPr>
          <w:rFonts w:cs="Calibri"/>
          <w:b/>
          <w:u w:val="single"/>
        </w:rPr>
        <w:t xml:space="preserve">Oświadczenia podmiotu udostępniającego zasoby </w:t>
      </w:r>
    </w:p>
    <w:p w14:paraId="4A67F549" w14:textId="77777777" w:rsidR="006352D3" w:rsidRPr="006352D3" w:rsidRDefault="006352D3" w:rsidP="006352D3">
      <w:pPr>
        <w:keepNext/>
        <w:keepLines/>
        <w:tabs>
          <w:tab w:val="left" w:pos="-5116"/>
        </w:tabs>
        <w:suppressAutoHyphens/>
        <w:spacing w:line="276" w:lineRule="auto"/>
        <w:textAlignment w:val="baseline"/>
        <w:rPr>
          <w:rFonts w:eastAsia="Calibri" w:cs="Calibri"/>
          <w:color w:val="2F5496"/>
          <w:lang w:eastAsia="zh-CN" w:bidi="hi-IN"/>
        </w:rPr>
      </w:pPr>
      <w:r w:rsidRPr="006352D3">
        <w:rPr>
          <w:rFonts w:eastAsia="Calibri" w:cs="Calibri"/>
          <w:color w:val="2F5496"/>
          <w:lang w:eastAsia="zh-CN" w:bidi="hi-IN"/>
        </w:rPr>
        <w:t>Dane Podmiotu udostępniającego zasoby</w:t>
      </w:r>
    </w:p>
    <w:p w14:paraId="1139CDFC" w14:textId="77777777" w:rsidR="006352D3" w:rsidRPr="006352D3" w:rsidRDefault="006352D3" w:rsidP="006352D3">
      <w:pPr>
        <w:keepNext/>
        <w:keepLines/>
        <w:tabs>
          <w:tab w:val="left" w:pos="-5116"/>
        </w:tabs>
        <w:suppressAutoHyphens/>
        <w:spacing w:line="276" w:lineRule="auto"/>
        <w:textAlignment w:val="baseline"/>
        <w:rPr>
          <w:rFonts w:eastAsia="Calibri" w:cs="Calibri"/>
          <w:lang w:eastAsia="zh-CN" w:bidi="hi-IN"/>
        </w:rPr>
      </w:pPr>
      <w:r w:rsidRPr="006352D3">
        <w:rPr>
          <w:rFonts w:eastAsia="Calibri" w:cs="Calibri"/>
          <w:lang w:eastAsia="zh-CN" w:bidi="hi-IN"/>
        </w:rPr>
        <w:t xml:space="preserve">(poniżej w tabeli Podmiot udostępniający zasoby wpisuje nazwę/firmę, adres oraz nr NIP </w:t>
      </w:r>
    </w:p>
    <w:p w14:paraId="719FF591" w14:textId="77777777" w:rsidR="006352D3" w:rsidRPr="006352D3" w:rsidRDefault="006352D3" w:rsidP="006352D3">
      <w:pPr>
        <w:keepNext/>
        <w:keepLines/>
        <w:tabs>
          <w:tab w:val="left" w:pos="-5116"/>
        </w:tabs>
        <w:suppressAutoHyphens/>
        <w:spacing w:line="276" w:lineRule="auto"/>
        <w:textAlignment w:val="baseline"/>
        <w:rPr>
          <w:rFonts w:eastAsia="Calibri" w:cs="Calibri"/>
          <w:lang w:eastAsia="zh-CN" w:bidi="hi-IN"/>
        </w:rPr>
      </w:pPr>
      <w:r w:rsidRPr="006352D3">
        <w:rPr>
          <w:rFonts w:eastAsia="Calibri" w:cs="Calibri"/>
          <w:lang w:eastAsia="zh-CN" w:bidi="hi-IN"/>
        </w:rPr>
        <w:t>i REGON)</w:t>
      </w:r>
    </w:p>
    <w:tbl>
      <w:tblPr>
        <w:tblW w:w="8925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6090"/>
      </w:tblGrid>
      <w:tr w:rsidR="006352D3" w:rsidRPr="006352D3" w14:paraId="12D2CABA" w14:textId="77777777" w:rsidTr="006E209E">
        <w:trPr>
          <w:trHeight w:val="56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C9E49" w14:textId="77777777" w:rsidR="006352D3" w:rsidRPr="006352D3" w:rsidRDefault="006352D3" w:rsidP="006352D3">
            <w:pPr>
              <w:spacing w:line="276" w:lineRule="auto"/>
              <w:rPr>
                <w:rFonts w:eastAsia="Lucida Sans Unicode" w:cs="Calibri"/>
                <w:lang w:eastAsia="zh-CN" w:bidi="hi-IN"/>
              </w:rPr>
            </w:pPr>
            <w:r w:rsidRPr="006352D3">
              <w:rPr>
                <w:rFonts w:eastAsia="Lucida Sans Unicode" w:cs="Calibri"/>
                <w:lang w:eastAsia="zh-CN" w:bidi="hi-IN"/>
              </w:rPr>
              <w:t xml:space="preserve">Nazwa/firma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10B7F" w14:textId="77777777" w:rsidR="006352D3" w:rsidRPr="006352D3" w:rsidRDefault="006352D3" w:rsidP="006352D3">
            <w:pPr>
              <w:spacing w:line="276" w:lineRule="auto"/>
              <w:rPr>
                <w:rFonts w:eastAsia="Lucida Sans Unicode" w:cs="Calibri"/>
                <w:lang w:eastAsia="zh-CN" w:bidi="hi-IN"/>
              </w:rPr>
            </w:pPr>
          </w:p>
        </w:tc>
      </w:tr>
      <w:tr w:rsidR="006352D3" w:rsidRPr="006352D3" w14:paraId="4693E443" w14:textId="77777777" w:rsidTr="006E209E">
        <w:trPr>
          <w:trHeight w:val="39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7EEE7" w14:textId="77777777" w:rsidR="006352D3" w:rsidRPr="006352D3" w:rsidRDefault="006352D3" w:rsidP="006352D3">
            <w:pPr>
              <w:spacing w:line="276" w:lineRule="auto"/>
              <w:rPr>
                <w:rFonts w:eastAsia="Lucida Sans Unicode" w:cs="Calibri"/>
                <w:lang w:eastAsia="zh-CN" w:bidi="hi-IN"/>
              </w:rPr>
            </w:pPr>
            <w:r w:rsidRPr="006352D3">
              <w:rPr>
                <w:rFonts w:eastAsia="Lucida Sans Unicode" w:cs="Calibri"/>
                <w:lang w:eastAsia="zh-CN" w:bidi="hi-IN"/>
              </w:rPr>
              <w:t>Adres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4E9A3" w14:textId="77777777" w:rsidR="006352D3" w:rsidRPr="006352D3" w:rsidRDefault="006352D3" w:rsidP="006352D3">
            <w:pPr>
              <w:spacing w:line="276" w:lineRule="auto"/>
              <w:rPr>
                <w:rFonts w:eastAsia="Lucida Sans Unicode" w:cs="Calibri"/>
                <w:lang w:eastAsia="zh-CN" w:bidi="hi-IN"/>
              </w:rPr>
            </w:pPr>
          </w:p>
        </w:tc>
      </w:tr>
      <w:tr w:rsidR="006352D3" w:rsidRPr="006352D3" w14:paraId="280532CA" w14:textId="77777777" w:rsidTr="006E20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8B435" w14:textId="77777777" w:rsidR="006352D3" w:rsidRPr="006352D3" w:rsidRDefault="006352D3" w:rsidP="006352D3">
            <w:pPr>
              <w:spacing w:line="276" w:lineRule="auto"/>
              <w:rPr>
                <w:rFonts w:eastAsia="Lucida Sans Unicode" w:cs="Calibri"/>
                <w:lang w:eastAsia="zh-CN" w:bidi="hi-IN"/>
              </w:rPr>
            </w:pPr>
            <w:r w:rsidRPr="006352D3">
              <w:rPr>
                <w:rFonts w:eastAsia="Lucida Sans Unicode" w:cs="Calibri"/>
                <w:lang w:eastAsia="zh-CN" w:bidi="hi-IN"/>
              </w:rPr>
              <w:t>NIP</w:t>
            </w:r>
            <w:r w:rsidR="00C3119E">
              <w:rPr>
                <w:rFonts w:eastAsia="Lucida Sans Unicode" w:cs="Calibri"/>
                <w:lang w:eastAsia="zh-CN" w:bidi="hi-IN"/>
              </w:rPr>
              <w:t>/Pesel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353E" w14:textId="77777777" w:rsidR="006352D3" w:rsidRPr="006352D3" w:rsidRDefault="006352D3" w:rsidP="006352D3">
            <w:pPr>
              <w:spacing w:line="276" w:lineRule="auto"/>
              <w:rPr>
                <w:rFonts w:eastAsia="Lucida Sans Unicode" w:cs="Calibri"/>
                <w:lang w:eastAsia="zh-CN" w:bidi="hi-IN"/>
              </w:rPr>
            </w:pPr>
          </w:p>
        </w:tc>
      </w:tr>
    </w:tbl>
    <w:p w14:paraId="6A7A29C0" w14:textId="77777777" w:rsidR="00F057BC" w:rsidRDefault="00F057BC" w:rsidP="005B4082">
      <w:pPr>
        <w:spacing w:line="276" w:lineRule="auto"/>
        <w:rPr>
          <w:rFonts w:cs="Calibri"/>
        </w:rPr>
      </w:pPr>
    </w:p>
    <w:p w14:paraId="6BA097B2" w14:textId="32A92707" w:rsidR="00C3119E" w:rsidRDefault="00C3119E" w:rsidP="00B96F61">
      <w:pPr>
        <w:spacing w:line="276" w:lineRule="auto"/>
        <w:rPr>
          <w:rFonts w:cs="Calibri"/>
        </w:rPr>
      </w:pPr>
      <w:r w:rsidRPr="00B96F61">
        <w:rPr>
          <w:rFonts w:cs="Calibri"/>
        </w:rPr>
        <w:t>Na potrzeby postępowania o udzielenie zamówienia publicznego pn</w:t>
      </w:r>
      <w:r w:rsidR="0035116E" w:rsidRPr="00B96F61">
        <w:rPr>
          <w:rFonts w:cs="Calibri"/>
        </w:rPr>
        <w:t xml:space="preserve">.: </w:t>
      </w:r>
      <w:r w:rsidR="00674228" w:rsidRPr="00A81549">
        <w:rPr>
          <w:rFonts w:eastAsia="Arial Unicode MS" w:cs="Calibri"/>
          <w:b/>
          <w:bCs/>
          <w:kern w:val="1"/>
        </w:rPr>
        <w:t>Budowa sieci kanalizacji sanitarnej wraz z przyłączami w ulicach  Al. Sportowców, Czeladzka, Barbary, Śląska( dawniej Świerczewskiego), Jana Pawła II, Parkowa, Bocianów, Śmiłowskiego, Mickiewicza, Boczna, Poprzeczna, Myśliwiecka, Pszczelnicza w Siemianowicach Śląskich</w:t>
      </w:r>
      <w:r w:rsidR="00674228" w:rsidRPr="00FD5720">
        <w:rPr>
          <w:rFonts w:cs="Calibri"/>
        </w:rPr>
        <w:t>,</w:t>
      </w:r>
      <w:r w:rsidR="00674228">
        <w:rPr>
          <w:rFonts w:cs="Calibri"/>
          <w:b/>
          <w:bCs/>
        </w:rPr>
        <w:t xml:space="preserve"> </w:t>
      </w:r>
      <w:r w:rsidRPr="00B96F61">
        <w:rPr>
          <w:rFonts w:cs="Calibri"/>
        </w:rPr>
        <w:t>oświadczam, co następuje:</w:t>
      </w:r>
    </w:p>
    <w:p w14:paraId="0F6A4CD7" w14:textId="77777777" w:rsidR="00B96F61" w:rsidRPr="00B96F61" w:rsidRDefault="00B96F61" w:rsidP="00B96F61">
      <w:pPr>
        <w:spacing w:line="276" w:lineRule="auto"/>
        <w:rPr>
          <w:rFonts w:cs="Calibri"/>
          <w:lang w:eastAsia="zh-CN"/>
        </w:rPr>
      </w:pPr>
    </w:p>
    <w:p w14:paraId="0AE8658E" w14:textId="538803A5" w:rsidR="007431E4" w:rsidRPr="00674228" w:rsidRDefault="00C3119E" w:rsidP="00B96F61">
      <w:pPr>
        <w:spacing w:line="276" w:lineRule="auto"/>
        <w:rPr>
          <w:rFonts w:cs="Calibri"/>
          <w:vertAlign w:val="superscript"/>
        </w:rPr>
      </w:pPr>
      <w:r w:rsidRPr="00B96F61">
        <w:rPr>
          <w:rFonts w:cs="Calibri"/>
        </w:rPr>
        <w:t>1.</w:t>
      </w:r>
      <w:r w:rsidR="007431E4" w:rsidRPr="00B96F61">
        <w:rPr>
          <w:rFonts w:cs="Calibri"/>
        </w:rPr>
        <w:t xml:space="preserve">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F057BC" w:rsidRPr="00B96F61">
        <w:rPr>
          <w:rFonts w:cs="Calibri"/>
        </w:rPr>
        <w:t>t.j</w:t>
      </w:r>
      <w:proofErr w:type="spellEnd"/>
      <w:r w:rsidR="00F057BC" w:rsidRPr="00B96F61">
        <w:rPr>
          <w:rFonts w:cs="Calibri"/>
        </w:rPr>
        <w:t xml:space="preserve">. </w:t>
      </w:r>
      <w:r w:rsidR="00674228" w:rsidRPr="006E2DD7">
        <w:rPr>
          <w:rFonts w:asciiTheme="minorHAnsi" w:hAnsiTheme="minorHAnsi" w:cstheme="minorHAnsi"/>
        </w:rPr>
        <w:t>Dz.U. 202</w:t>
      </w:r>
      <w:r w:rsidR="00674228">
        <w:rPr>
          <w:rFonts w:asciiTheme="minorHAnsi" w:hAnsiTheme="minorHAnsi" w:cstheme="minorHAnsi"/>
        </w:rPr>
        <w:t>5</w:t>
      </w:r>
      <w:r w:rsidR="00674228" w:rsidRPr="006E2DD7">
        <w:rPr>
          <w:rFonts w:asciiTheme="minorHAnsi" w:hAnsiTheme="minorHAnsi" w:cstheme="minorHAnsi"/>
        </w:rPr>
        <w:t xml:space="preserve">r. poz. </w:t>
      </w:r>
      <w:r w:rsidR="00674228">
        <w:rPr>
          <w:rFonts w:asciiTheme="minorHAnsi" w:hAnsiTheme="minorHAnsi" w:cstheme="minorHAnsi"/>
        </w:rPr>
        <w:t>514</w:t>
      </w:r>
      <w:r w:rsidR="00674228" w:rsidRPr="006E2DD7">
        <w:rPr>
          <w:rFonts w:asciiTheme="minorHAnsi" w:hAnsiTheme="minorHAnsi" w:cstheme="minorHAnsi"/>
        </w:rPr>
        <w:t>)</w:t>
      </w:r>
      <w:r w:rsidR="00674228">
        <w:rPr>
          <w:rFonts w:asciiTheme="minorHAnsi" w:hAnsiTheme="minorHAnsi" w:cstheme="minorHAnsi"/>
          <w:vertAlign w:val="superscript"/>
        </w:rPr>
        <w:t>1</w:t>
      </w:r>
    </w:p>
    <w:p w14:paraId="168D20AF" w14:textId="77777777" w:rsidR="00B96F61" w:rsidRPr="006E209E" w:rsidRDefault="00B96F61" w:rsidP="00B96F61">
      <w:pPr>
        <w:spacing w:line="276" w:lineRule="auto"/>
        <w:rPr>
          <w:rFonts w:cs="Calibri"/>
          <w:color w:val="050505"/>
        </w:rPr>
      </w:pPr>
    </w:p>
    <w:p w14:paraId="108C9CA1" w14:textId="77777777" w:rsidR="002F301C" w:rsidRPr="006E209E" w:rsidRDefault="00BF267E" w:rsidP="00B96F61">
      <w:pPr>
        <w:spacing w:line="276" w:lineRule="auto"/>
        <w:rPr>
          <w:rFonts w:cs="Calibri"/>
          <w:b/>
        </w:rPr>
      </w:pPr>
      <w:r>
        <w:rPr>
          <w:rFonts w:cs="Calibri"/>
          <w:color w:val="050505"/>
        </w:rPr>
        <w:t>2</w:t>
      </w:r>
      <w:r w:rsidR="007431E4" w:rsidRPr="00141B57">
        <w:rPr>
          <w:rFonts w:cs="Calibri"/>
          <w:color w:val="050505"/>
        </w:rPr>
        <w:t>.</w:t>
      </w:r>
      <w:r w:rsidR="00141B57">
        <w:rPr>
          <w:rFonts w:cs="Calibri"/>
          <w:color w:val="050505"/>
        </w:rPr>
        <w:t xml:space="preserve"> </w:t>
      </w:r>
      <w:r w:rsidR="002F301C" w:rsidRPr="006E209E">
        <w:rPr>
          <w:rFonts w:cs="Calibri"/>
          <w:b/>
        </w:rPr>
        <w:t xml:space="preserve">Oświadczam, że w stosunku do </w:t>
      </w:r>
      <w:r w:rsidR="006352D3" w:rsidRPr="006E209E">
        <w:rPr>
          <w:rFonts w:cs="Calibri"/>
          <w:b/>
        </w:rPr>
        <w:t>mnie</w:t>
      </w:r>
      <w:r w:rsidR="00F23988" w:rsidRPr="006E209E">
        <w:rPr>
          <w:rStyle w:val="Odwoanieprzypisudolnego"/>
          <w:rFonts w:cs="Calibri"/>
          <w:b/>
        </w:rPr>
        <w:footnoteReference w:id="1"/>
      </w:r>
      <w:r w:rsidR="002F301C" w:rsidRPr="006E209E">
        <w:rPr>
          <w:rFonts w:cs="Calibri"/>
          <w:b/>
        </w:rPr>
        <w:t>:</w:t>
      </w:r>
    </w:p>
    <w:p w14:paraId="7D618E1F" w14:textId="77777777" w:rsidR="005A4B52" w:rsidRPr="006E209E" w:rsidRDefault="005A4B52" w:rsidP="00B96F61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rPr>
          <w:rFonts w:cs="Calibri"/>
          <w:lang w:eastAsia="en-US"/>
        </w:rPr>
      </w:pPr>
      <w:r w:rsidRPr="006E209E">
        <w:rPr>
          <w:rFonts w:cs="Calibri"/>
          <w:lang w:eastAsia="en-US"/>
        </w:rPr>
        <w:t xml:space="preserve">nie </w:t>
      </w:r>
      <w:r w:rsidR="002F301C" w:rsidRPr="006E209E">
        <w:rPr>
          <w:rFonts w:cs="Calibri"/>
          <w:lang w:eastAsia="en-US"/>
        </w:rPr>
        <w:t xml:space="preserve">zachodzą podstawy wykluczenia z postępowania </w:t>
      </w:r>
      <w:r w:rsidRPr="006E209E">
        <w:rPr>
          <w:rFonts w:cs="Calibri"/>
          <w:lang w:eastAsia="en-US"/>
        </w:rPr>
        <w:t>na podstawie art. 5k ust. 1 Rozporządzenia (UE)</w:t>
      </w:r>
      <w:r w:rsidR="00A57E87">
        <w:rPr>
          <w:rStyle w:val="Odwoanieprzypisudolnego"/>
          <w:rFonts w:cs="Calibri"/>
          <w:lang w:eastAsia="en-US"/>
        </w:rPr>
        <w:footnoteReference w:id="2"/>
      </w:r>
      <w:r w:rsidRPr="006E209E">
        <w:rPr>
          <w:rFonts w:cs="Calibri"/>
          <w:lang w:eastAsia="en-US"/>
        </w:rPr>
        <w:t>,</w:t>
      </w:r>
    </w:p>
    <w:p w14:paraId="22963FF6" w14:textId="77777777" w:rsidR="005A4B52" w:rsidRPr="006E209E" w:rsidRDefault="005A4B52" w:rsidP="00B96F61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rPr>
          <w:rFonts w:cs="Calibri"/>
          <w:lang w:eastAsia="en-US"/>
        </w:rPr>
      </w:pPr>
      <w:r w:rsidRPr="006E209E">
        <w:rPr>
          <w:rFonts w:cs="Calibri"/>
        </w:rPr>
        <w:t xml:space="preserve">zachodzą podstawy wykluczenia z postępowania na podstawie art. </w:t>
      </w:r>
      <w:r w:rsidRPr="006E209E">
        <w:rPr>
          <w:rFonts w:cs="Calibri"/>
          <w:lang w:eastAsia="en-US"/>
        </w:rPr>
        <w:t>5k ust. 1 Rozporządzenia (UE)</w:t>
      </w:r>
      <w:r w:rsidR="00F30784" w:rsidRPr="00F30784">
        <w:rPr>
          <w:rFonts w:cs="Calibri"/>
          <w:b/>
          <w:bCs/>
          <w:vertAlign w:val="superscript"/>
          <w:lang w:eastAsia="en-US"/>
        </w:rPr>
        <w:t>2</w:t>
      </w:r>
      <w:r w:rsidR="002F301C" w:rsidRPr="006E209E">
        <w:rPr>
          <w:rFonts w:cs="Calibri"/>
          <w:lang w:eastAsia="en-US"/>
        </w:rPr>
        <w:t>,</w:t>
      </w:r>
    </w:p>
    <w:p w14:paraId="79208E37" w14:textId="77777777" w:rsidR="007070CF" w:rsidRPr="00AC5214" w:rsidRDefault="00FC125B" w:rsidP="00B96F61">
      <w:pPr>
        <w:spacing w:line="276" w:lineRule="auto"/>
        <w:rPr>
          <w:rFonts w:cs="Calibri"/>
        </w:rPr>
      </w:pPr>
      <w:r w:rsidRPr="006E209E">
        <w:rPr>
          <w:rFonts w:cs="Calibri"/>
        </w:rPr>
        <w:lastRenderedPageBreak/>
        <w:t>Oświadczam, że wszystkie informacje podane w powyższy</w:t>
      </w:r>
      <w:r w:rsidR="00184809" w:rsidRPr="006E209E">
        <w:rPr>
          <w:rFonts w:cs="Calibri"/>
        </w:rPr>
        <w:t>m</w:t>
      </w:r>
      <w:r w:rsidRPr="006E209E">
        <w:rPr>
          <w:rFonts w:cs="Calibri"/>
        </w:rPr>
        <w:t xml:space="preserve"> oświadczeni</w:t>
      </w:r>
      <w:r w:rsidR="00184809" w:rsidRPr="006E209E">
        <w:rPr>
          <w:rFonts w:cs="Calibri"/>
        </w:rPr>
        <w:t>u</w:t>
      </w:r>
      <w:r w:rsidRPr="006E209E">
        <w:rPr>
          <w:rFonts w:cs="Calibri"/>
        </w:rPr>
        <w:t xml:space="preserve"> są aktualne </w:t>
      </w:r>
      <w:r w:rsidRPr="006E209E">
        <w:rPr>
          <w:rFonts w:cs="Calibri"/>
        </w:rPr>
        <w:br/>
        <w:t>i zgodne z prawdą oraz zostały przedstawione z pełną świadomością konsekwencji wprowadzenia zamawiającego w błąd przy przedstawianiu informacji</w:t>
      </w:r>
      <w:r w:rsidR="00097B65" w:rsidRPr="006E209E">
        <w:rPr>
          <w:rStyle w:val="Odwoanieprzypisudolnego"/>
          <w:rFonts w:cs="Calibri"/>
        </w:rPr>
        <w:footnoteReference w:id="3"/>
      </w:r>
      <w:r w:rsidRPr="006E209E">
        <w:rPr>
          <w:rFonts w:cs="Calibri"/>
        </w:rPr>
        <w:t>.</w:t>
      </w:r>
    </w:p>
    <w:p w14:paraId="324C4603" w14:textId="77777777" w:rsidR="00147CB9" w:rsidRDefault="00147CB9" w:rsidP="006352D3">
      <w:pPr>
        <w:suppressAutoHyphens/>
        <w:jc w:val="both"/>
        <w:textAlignment w:val="baseline"/>
        <w:rPr>
          <w:rFonts w:eastAsia="SimSun" w:cs="Calibri"/>
          <w:kern w:val="2"/>
          <w:lang w:eastAsia="zh-CN" w:bidi="hi-IN"/>
        </w:rPr>
      </w:pPr>
    </w:p>
    <w:p w14:paraId="1738D1EA" w14:textId="77777777" w:rsidR="00B96F61" w:rsidRDefault="00B96F61" w:rsidP="006352D3">
      <w:pPr>
        <w:suppressAutoHyphens/>
        <w:jc w:val="both"/>
        <w:textAlignment w:val="baseline"/>
        <w:rPr>
          <w:rFonts w:eastAsia="SimSun" w:cs="Calibri"/>
          <w:kern w:val="2"/>
          <w:lang w:eastAsia="zh-CN" w:bidi="hi-IN"/>
        </w:rPr>
      </w:pPr>
    </w:p>
    <w:p w14:paraId="33269F95" w14:textId="77777777" w:rsidR="006352D3" w:rsidRPr="006352D3" w:rsidRDefault="006352D3" w:rsidP="0086252F">
      <w:pPr>
        <w:suppressAutoHyphens/>
        <w:textAlignment w:val="baseline"/>
        <w:rPr>
          <w:rFonts w:eastAsia="SimSun" w:cs="Calibri"/>
          <w:kern w:val="2"/>
          <w:lang w:eastAsia="zh-CN" w:bidi="hi-IN"/>
        </w:rPr>
      </w:pPr>
      <w:r w:rsidRPr="006352D3">
        <w:rPr>
          <w:rFonts w:eastAsia="SimSun" w:cs="Calibri"/>
          <w:kern w:val="2"/>
          <w:lang w:eastAsia="zh-CN" w:bidi="hi-IN"/>
        </w:rPr>
        <w:t>Kwalifikowany podpis elektroniczny osoby uprawnionej bądź osób uprawnionych do występowania w imieniu Podmiotu udostępniającego zasoby</w:t>
      </w:r>
    </w:p>
    <w:sectPr w:rsidR="006352D3" w:rsidRPr="006352D3" w:rsidSect="00B97A77">
      <w:headerReference w:type="default" r:id="rId12"/>
      <w:pgSz w:w="11906" w:h="16838"/>
      <w:pgMar w:top="568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779D3" w14:textId="77777777" w:rsidR="00A54B98" w:rsidRDefault="00A54B98">
      <w:r>
        <w:separator/>
      </w:r>
    </w:p>
  </w:endnote>
  <w:endnote w:type="continuationSeparator" w:id="0">
    <w:p w14:paraId="4247F7AF" w14:textId="77777777" w:rsidR="00A54B98" w:rsidRDefault="00A5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53FD" w14:textId="77777777" w:rsidR="00A54B98" w:rsidRDefault="00A54B98">
      <w:r>
        <w:separator/>
      </w:r>
    </w:p>
  </w:footnote>
  <w:footnote w:type="continuationSeparator" w:id="0">
    <w:p w14:paraId="2131286D" w14:textId="77777777" w:rsidR="00A54B98" w:rsidRDefault="00A54B98">
      <w:r>
        <w:continuationSeparator/>
      </w:r>
    </w:p>
  </w:footnote>
  <w:footnote w:id="1">
    <w:p w14:paraId="0F88F564" w14:textId="0E8CFD89" w:rsidR="00F23988" w:rsidRPr="00B97A77" w:rsidRDefault="00F23988" w:rsidP="00A57E87">
      <w:pPr>
        <w:pStyle w:val="Tekstprzypisudolnego"/>
        <w:rPr>
          <w:rFonts w:cs="Calibri"/>
          <w:sz w:val="16"/>
          <w:szCs w:val="16"/>
        </w:rPr>
      </w:pPr>
      <w:r w:rsidRPr="00B97A77">
        <w:rPr>
          <w:rStyle w:val="Odwoanieprzypisudolnego"/>
          <w:rFonts w:cs="Calibri"/>
          <w:sz w:val="16"/>
          <w:szCs w:val="16"/>
        </w:rPr>
        <w:footnoteRef/>
      </w:r>
      <w:r w:rsidRPr="00B97A77">
        <w:rPr>
          <w:rFonts w:cs="Calibri"/>
          <w:sz w:val="16"/>
          <w:szCs w:val="16"/>
        </w:rPr>
        <w:t xml:space="preserve"> Zaznaczyć właściwe</w:t>
      </w:r>
      <w:r w:rsidR="00674228">
        <w:rPr>
          <w:rFonts w:cs="Calibri"/>
          <w:sz w:val="16"/>
          <w:szCs w:val="16"/>
        </w:rPr>
        <w:t>/niepotrzebne skreślić</w:t>
      </w:r>
    </w:p>
  </w:footnote>
  <w:footnote w:id="2">
    <w:p w14:paraId="19DAAA16" w14:textId="03DD703B" w:rsidR="00674228" w:rsidRPr="00674228" w:rsidRDefault="00A57E87" w:rsidP="00674228">
      <w:pPr>
        <w:spacing w:line="276" w:lineRule="auto"/>
        <w:jc w:val="both"/>
        <w:rPr>
          <w:rFonts w:eastAsia="SimSun" w:cs="Calibri"/>
          <w:kern w:val="2"/>
          <w:sz w:val="16"/>
          <w:szCs w:val="16"/>
          <w:lang w:eastAsia="zh-CN" w:bidi="hi-IN"/>
        </w:rPr>
      </w:pPr>
      <w:r w:rsidRPr="00674228">
        <w:rPr>
          <w:rStyle w:val="Odwoanieprzypisudolnego"/>
          <w:rFonts w:cs="Calibri"/>
          <w:sz w:val="16"/>
          <w:szCs w:val="16"/>
        </w:rPr>
        <w:footnoteRef/>
      </w:r>
      <w:r w:rsidRPr="00674228">
        <w:rPr>
          <w:rFonts w:cs="Calibri"/>
          <w:sz w:val="16"/>
          <w:szCs w:val="16"/>
        </w:rPr>
        <w:t xml:space="preserve"> Zgodnie</w:t>
      </w:r>
      <w:bookmarkStart w:id="0" w:name="_Hlk219648084"/>
      <w:r w:rsidR="00674228" w:rsidRPr="00674228">
        <w:rPr>
          <w:rFonts w:eastAsia="SimSun" w:cs="Calibri"/>
          <w:kern w:val="2"/>
          <w:sz w:val="16"/>
          <w:szCs w:val="16"/>
          <w:lang w:eastAsia="zh-CN" w:bidi="hi-IN"/>
        </w:rPr>
        <w:t xml:space="preserve"> z treścią art. 5k ust. 1 rozporządzenia Rady (UE) nr 833/2014 z dnia 31 lipca 2014r. dotyczącego środków ograniczających w związku z działaniami Rosji destabilizującymi sytuację na Ukrainie (Dz. Urz. UE nr L 229 z 31.7.2014, z </w:t>
      </w:r>
      <w:proofErr w:type="spellStart"/>
      <w:r w:rsidR="00674228" w:rsidRPr="00674228">
        <w:rPr>
          <w:rFonts w:eastAsia="SimSun" w:cs="Calibri"/>
          <w:kern w:val="2"/>
          <w:sz w:val="16"/>
          <w:szCs w:val="16"/>
          <w:lang w:eastAsia="zh-CN" w:bidi="hi-IN"/>
        </w:rPr>
        <w:t>późn</w:t>
      </w:r>
      <w:proofErr w:type="spellEnd"/>
      <w:r w:rsidR="00674228" w:rsidRPr="00674228">
        <w:rPr>
          <w:rFonts w:eastAsia="SimSun" w:cs="Calibri"/>
          <w:kern w:val="2"/>
          <w:sz w:val="16"/>
          <w:szCs w:val="16"/>
          <w:lang w:eastAsia="zh-CN" w:bidi="hi-IN"/>
        </w:rPr>
        <w:t xml:space="preserve">. zm.) zakazuje się udzielania lub dalszego wykonywania wszelkich zamówień publicznych lub koncesji objętych zakresem dyrektyw w sprawie zamówień publicznych, a także zakresem art. 10 ust. 1 i 3, art. 10 ust. 6 lit. a)–e), art. 10 ust. 8, 9 i 10, art. 11, 12, 13 i 14 dyrektywy 2014/23/UE, art. 7 lit. a)–d), art. 8, art. 10 lit. b)–f) i lit. h)–j) dyrektywy 2014/24/UE, art. 18, art. 21 lit. b)–e) i lit. g)–i), art. 29 i 30 dyrektywy 2014/25/UE oraz art. 13 lit. a)–d), lit. f)–h) i lit. j) dyrektywy 2009/81/WE na rzecz lub z udziałem: </w:t>
      </w:r>
    </w:p>
    <w:p w14:paraId="74BBDF96" w14:textId="77777777" w:rsidR="00674228" w:rsidRPr="00674228" w:rsidRDefault="00674228" w:rsidP="00674228">
      <w:pPr>
        <w:widowControl w:val="0"/>
        <w:spacing w:line="276" w:lineRule="auto"/>
        <w:jc w:val="both"/>
        <w:rPr>
          <w:rFonts w:eastAsia="SimSun" w:cs="Calibri"/>
          <w:kern w:val="2"/>
          <w:sz w:val="16"/>
          <w:szCs w:val="16"/>
          <w:lang w:eastAsia="zh-CN" w:bidi="hi-IN"/>
        </w:rPr>
      </w:pPr>
      <w:r w:rsidRPr="00674228">
        <w:rPr>
          <w:rFonts w:eastAsia="SimSun" w:cs="Calibri"/>
          <w:kern w:val="2"/>
          <w:sz w:val="16"/>
          <w:szCs w:val="16"/>
          <w:lang w:eastAsia="zh-CN" w:bidi="hi-IN"/>
        </w:rPr>
        <w:t>a) obywateli rosyjskich, osób fizycznych zamieszkałych w Rosji lub osób prawnych, podmiotów lub organów z siedzibą w Rosji;</w:t>
      </w:r>
    </w:p>
    <w:p w14:paraId="667D7646" w14:textId="77777777" w:rsidR="00674228" w:rsidRPr="00674228" w:rsidRDefault="00674228" w:rsidP="00674228">
      <w:pPr>
        <w:widowControl w:val="0"/>
        <w:spacing w:line="276" w:lineRule="auto"/>
        <w:jc w:val="both"/>
        <w:rPr>
          <w:rFonts w:eastAsia="SimSun" w:cs="Calibri"/>
          <w:kern w:val="2"/>
          <w:sz w:val="16"/>
          <w:szCs w:val="16"/>
          <w:lang w:eastAsia="zh-CN" w:bidi="hi-IN"/>
        </w:rPr>
      </w:pPr>
      <w:r w:rsidRPr="00674228">
        <w:rPr>
          <w:rFonts w:eastAsia="SimSun" w:cs="Calibri"/>
          <w:kern w:val="2"/>
          <w:sz w:val="16"/>
          <w:szCs w:val="16"/>
          <w:lang w:eastAsia="zh-CN" w:bidi="hi-IN"/>
        </w:rPr>
        <w:t>b)osób prawnych, podmiotów lub organów, do których prawa własności bezpośrednio lub pośrednio w ponad 50 % należą do osoby fizycznej lub prawnej, podmiotu lub organu, o których mowa w lit. a) powyżej; lub</w:t>
      </w:r>
    </w:p>
    <w:p w14:paraId="762F5423" w14:textId="77777777" w:rsidR="00674228" w:rsidRPr="00674228" w:rsidRDefault="00674228" w:rsidP="00674228">
      <w:pPr>
        <w:widowControl w:val="0"/>
        <w:spacing w:line="276" w:lineRule="auto"/>
        <w:jc w:val="both"/>
        <w:rPr>
          <w:rFonts w:eastAsia="SimSun" w:cs="Calibri"/>
          <w:kern w:val="2"/>
          <w:sz w:val="16"/>
          <w:szCs w:val="16"/>
          <w:lang w:eastAsia="zh-CN" w:bidi="hi-IN"/>
        </w:rPr>
      </w:pPr>
      <w:r w:rsidRPr="00674228">
        <w:rPr>
          <w:rFonts w:eastAsia="SimSun" w:cs="Calibri"/>
          <w:kern w:val="2"/>
          <w:sz w:val="16"/>
          <w:szCs w:val="16"/>
          <w:lang w:eastAsia="zh-CN" w:bidi="hi-IN"/>
        </w:rPr>
        <w:t xml:space="preserve">c)osób fizycznych lub prawnych, podmiotów lub organów działających w imieniu lub pod kierunkiem osoby fizycznej lub prawnej, podmiotu lub organu, o których mowa w lit. a) lub b) powyżej, </w:t>
      </w:r>
    </w:p>
    <w:p w14:paraId="4F1B7D67" w14:textId="156E3D2C" w:rsidR="00A57E87" w:rsidRPr="00674228" w:rsidRDefault="00674228" w:rsidP="00674228">
      <w:pPr>
        <w:widowControl w:val="0"/>
        <w:spacing w:line="276" w:lineRule="auto"/>
        <w:jc w:val="both"/>
        <w:rPr>
          <w:rFonts w:eastAsia="SimSun" w:cs="Calibri"/>
          <w:kern w:val="2"/>
          <w:lang w:eastAsia="zh-CN" w:bidi="hi-IN"/>
        </w:rPr>
      </w:pPr>
      <w:r w:rsidRPr="00674228">
        <w:rPr>
          <w:rFonts w:eastAsia="SimSun" w:cs="Calibri"/>
          <w:kern w:val="2"/>
          <w:sz w:val="16"/>
          <w:szCs w:val="16"/>
          <w:lang w:eastAsia="zh-CN" w:bidi="hi-IN"/>
        </w:rPr>
        <w:t>w tym podwykonawców, dostawców lub podmiotów, na których zdolności polega się w rozumieniu dyrektyw w sprawie zamówień publicznych, w przypadku gdy przypada na nich ponad 10 % wartości zamówienia.</w:t>
      </w:r>
      <w:bookmarkEnd w:id="0"/>
    </w:p>
  </w:footnote>
  <w:footnote w:id="3">
    <w:p w14:paraId="6CA6BF98" w14:textId="58410FFE" w:rsidR="00635797" w:rsidRPr="00E70536" w:rsidRDefault="00097B65" w:rsidP="00A57E87">
      <w:pPr>
        <w:pStyle w:val="Tekstprzypisudolnego"/>
        <w:rPr>
          <w:rFonts w:cs="Calibri"/>
        </w:rPr>
      </w:pPr>
      <w:r w:rsidRPr="00B97A77">
        <w:rPr>
          <w:rStyle w:val="Odwoanieprzypisudolnego"/>
          <w:rFonts w:cs="Calibri"/>
          <w:sz w:val="16"/>
          <w:szCs w:val="16"/>
        </w:rPr>
        <w:footnoteRef/>
      </w:r>
      <w:r w:rsidRPr="00B97A77">
        <w:rPr>
          <w:rFonts w:cs="Calibri"/>
          <w:sz w:val="16"/>
          <w:szCs w:val="16"/>
        </w:rPr>
        <w:t xml:space="preserve"> Zgodnie z art. 233 § 1 i § 6 kodeksu karnego</w:t>
      </w:r>
      <w:r w:rsidR="00F23988" w:rsidRPr="00B97A77">
        <w:rPr>
          <w:rFonts w:cs="Calibri"/>
          <w:sz w:val="16"/>
          <w:szCs w:val="16"/>
        </w:rPr>
        <w:t>,</w:t>
      </w:r>
      <w:r w:rsidRPr="00B97A77">
        <w:rPr>
          <w:rFonts w:cs="Calibri"/>
          <w:sz w:val="16"/>
          <w:szCs w:val="16"/>
        </w:rPr>
        <w:t xml:space="preserve"> za składanie fałszywych oświadczeń zawierających nieprawdę lub zatajających prawdę, mających służyć za dowód w postępowaniu sądowym lub w innym postępowaniu prowadzonym na podstawie ustawy, grozi odpowiedzialność karna </w:t>
      </w:r>
      <w:r w:rsidR="00937F25" w:rsidRPr="00B97A77">
        <w:rPr>
          <w:rFonts w:cs="Calibri"/>
          <w:sz w:val="16"/>
          <w:szCs w:val="16"/>
        </w:rPr>
        <w:br/>
      </w:r>
      <w:r w:rsidRPr="00B97A77">
        <w:rPr>
          <w:rFonts w:cs="Calibri"/>
          <w:sz w:val="16"/>
          <w:szCs w:val="16"/>
        </w:rPr>
        <w:t>w</w:t>
      </w:r>
      <w:r w:rsidR="00937F25" w:rsidRPr="00B97A77">
        <w:rPr>
          <w:rFonts w:cs="Calibri"/>
          <w:sz w:val="16"/>
          <w:szCs w:val="16"/>
        </w:rPr>
        <w:t xml:space="preserve"> wymiarze </w:t>
      </w:r>
      <w:r w:rsidR="0056727B" w:rsidRPr="00B97A77">
        <w:rPr>
          <w:rFonts w:cs="Calibri"/>
          <w:sz w:val="16"/>
          <w:szCs w:val="16"/>
        </w:rPr>
        <w:t>od</w:t>
      </w:r>
      <w:r w:rsidR="00A67D5D" w:rsidRPr="00B97A77">
        <w:rPr>
          <w:rFonts w:cs="Calibri"/>
          <w:sz w:val="16"/>
          <w:szCs w:val="16"/>
        </w:rPr>
        <w:t xml:space="preserve"> 6 miesięcy </w:t>
      </w:r>
      <w:r w:rsidR="00937F25" w:rsidRPr="00B97A77">
        <w:rPr>
          <w:rFonts w:cs="Calibri"/>
          <w:sz w:val="16"/>
          <w:szCs w:val="16"/>
        </w:rPr>
        <w:t xml:space="preserve">do </w:t>
      </w:r>
      <w:r w:rsidR="00A67D5D" w:rsidRPr="00B97A77">
        <w:rPr>
          <w:rFonts w:cs="Calibri"/>
          <w:sz w:val="16"/>
          <w:szCs w:val="16"/>
        </w:rPr>
        <w:t>8</w:t>
      </w:r>
      <w:r w:rsidR="00937F25" w:rsidRPr="00B97A77">
        <w:rPr>
          <w:rFonts w:cs="Calibri"/>
          <w:sz w:val="16"/>
          <w:szCs w:val="16"/>
        </w:rPr>
        <w:t xml:space="preserve"> lat pozbawienia w</w:t>
      </w:r>
      <w:r w:rsidRPr="00B97A77">
        <w:rPr>
          <w:rFonts w:cs="Calibri"/>
          <w:sz w:val="16"/>
          <w:szCs w:val="16"/>
        </w:rPr>
        <w:t>olności.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A2D10" w14:textId="1A3CC1A2" w:rsidR="00B96F61" w:rsidRDefault="00B96F61">
    <w:pPr>
      <w:pStyle w:val="Nagwek"/>
    </w:pPr>
  </w:p>
  <w:p w14:paraId="131A7B4A" w14:textId="77777777" w:rsidR="00B96F61" w:rsidRDefault="00B96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4527876"/>
    <w:lvl w:ilvl="0" w:tplc="BF9EC3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900B6"/>
    <w:multiLevelType w:val="multilevel"/>
    <w:tmpl w:val="E384FC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Calibri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2E0415FD"/>
    <w:multiLevelType w:val="hybridMultilevel"/>
    <w:tmpl w:val="9B2EA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6547E"/>
    <w:multiLevelType w:val="hybridMultilevel"/>
    <w:tmpl w:val="56DEF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A18DD"/>
    <w:multiLevelType w:val="hybridMultilevel"/>
    <w:tmpl w:val="F7A8820E"/>
    <w:lvl w:ilvl="0" w:tplc="EDB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</w:rPr>
    </w:lvl>
    <w:lvl w:ilvl="1" w:tplc="916C77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A209314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D7A60C2">
      <w:start w:val="1"/>
      <w:numFmt w:val="lowerLetter"/>
      <w:lvlText w:val="%6)"/>
      <w:lvlJc w:val="left"/>
      <w:pPr>
        <w:tabs>
          <w:tab w:val="num" w:pos="3426"/>
        </w:tabs>
        <w:ind w:left="4500" w:hanging="360"/>
      </w:pPr>
      <w:rPr>
        <w:rFonts w:hint="default"/>
        <w:b w:val="0"/>
      </w:rPr>
    </w:lvl>
    <w:lvl w:ilvl="6" w:tplc="7FAEB68A">
      <w:start w:val="91"/>
      <w:numFmt w:val="decimal"/>
      <w:lvlText w:val="%7"/>
      <w:lvlJc w:val="left"/>
      <w:pPr>
        <w:ind w:left="5040" w:hanging="360"/>
      </w:pPr>
      <w:rPr>
        <w:rFonts w:ascii="Calibri" w:hAnsi="Calibri" w:cs="Calibri" w:hint="default"/>
        <w:sz w:val="22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351E67"/>
    <w:multiLevelType w:val="hybridMultilevel"/>
    <w:tmpl w:val="1FDA69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E1403A"/>
    <w:multiLevelType w:val="hybridMultilevel"/>
    <w:tmpl w:val="83AC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22979"/>
    <w:multiLevelType w:val="hybridMultilevel"/>
    <w:tmpl w:val="F0CEB66C"/>
    <w:lvl w:ilvl="0" w:tplc="3990AB2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629587">
    <w:abstractNumId w:val="10"/>
  </w:num>
  <w:num w:numId="2" w16cid:durableId="1850288818">
    <w:abstractNumId w:val="9"/>
  </w:num>
  <w:num w:numId="3" w16cid:durableId="554051061">
    <w:abstractNumId w:val="7"/>
  </w:num>
  <w:num w:numId="4" w16cid:durableId="1808009855">
    <w:abstractNumId w:val="0"/>
  </w:num>
  <w:num w:numId="5" w16cid:durableId="1851990038">
    <w:abstractNumId w:val="4"/>
  </w:num>
  <w:num w:numId="6" w16cid:durableId="422268177">
    <w:abstractNumId w:val="13"/>
  </w:num>
  <w:num w:numId="7" w16cid:durableId="1211308965">
    <w:abstractNumId w:val="5"/>
  </w:num>
  <w:num w:numId="8" w16cid:durableId="1189635410">
    <w:abstractNumId w:val="14"/>
  </w:num>
  <w:num w:numId="9" w16cid:durableId="1066218335">
    <w:abstractNumId w:val="11"/>
  </w:num>
  <w:num w:numId="10" w16cid:durableId="2088771133">
    <w:abstractNumId w:val="8"/>
  </w:num>
  <w:num w:numId="11" w16cid:durableId="826635227">
    <w:abstractNumId w:val="6"/>
  </w:num>
  <w:num w:numId="12" w16cid:durableId="1890649152">
    <w:abstractNumId w:val="12"/>
  </w:num>
  <w:num w:numId="13" w16cid:durableId="761226092">
    <w:abstractNumId w:val="3"/>
  </w:num>
  <w:num w:numId="14" w16cid:durableId="2075425064">
    <w:abstractNumId w:val="1"/>
  </w:num>
  <w:num w:numId="15" w16cid:durableId="1490629656">
    <w:abstractNumId w:val="2"/>
  </w:num>
  <w:num w:numId="16" w16cid:durableId="11844431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72"/>
    <w:rsid w:val="00003F63"/>
    <w:rsid w:val="00004E96"/>
    <w:rsid w:val="0001011D"/>
    <w:rsid w:val="000318D7"/>
    <w:rsid w:val="00036E25"/>
    <w:rsid w:val="00054B1A"/>
    <w:rsid w:val="00057F94"/>
    <w:rsid w:val="0006390E"/>
    <w:rsid w:val="00064FFC"/>
    <w:rsid w:val="0006516B"/>
    <w:rsid w:val="00082F6E"/>
    <w:rsid w:val="00097B65"/>
    <w:rsid w:val="000A5870"/>
    <w:rsid w:val="000A69B4"/>
    <w:rsid w:val="000B71A6"/>
    <w:rsid w:val="000C4B9E"/>
    <w:rsid w:val="000E0C6E"/>
    <w:rsid w:val="000E4941"/>
    <w:rsid w:val="000E6D3D"/>
    <w:rsid w:val="000E72AC"/>
    <w:rsid w:val="000E7ED9"/>
    <w:rsid w:val="000F0C5C"/>
    <w:rsid w:val="000F1E1C"/>
    <w:rsid w:val="00106402"/>
    <w:rsid w:val="00114AA3"/>
    <w:rsid w:val="00116109"/>
    <w:rsid w:val="00116C2D"/>
    <w:rsid w:val="00120DC2"/>
    <w:rsid w:val="00130BC7"/>
    <w:rsid w:val="001330BC"/>
    <w:rsid w:val="00136715"/>
    <w:rsid w:val="00141B57"/>
    <w:rsid w:val="00146410"/>
    <w:rsid w:val="00147CB9"/>
    <w:rsid w:val="00156396"/>
    <w:rsid w:val="00177D45"/>
    <w:rsid w:val="0018252A"/>
    <w:rsid w:val="0018268C"/>
    <w:rsid w:val="00184809"/>
    <w:rsid w:val="00185A8B"/>
    <w:rsid w:val="00190ED3"/>
    <w:rsid w:val="001B0DCB"/>
    <w:rsid w:val="001C075F"/>
    <w:rsid w:val="001C3A5C"/>
    <w:rsid w:val="001D2E6D"/>
    <w:rsid w:val="001E1233"/>
    <w:rsid w:val="001E23F4"/>
    <w:rsid w:val="001F378D"/>
    <w:rsid w:val="001F6E5B"/>
    <w:rsid w:val="00200DC5"/>
    <w:rsid w:val="00217F59"/>
    <w:rsid w:val="002249D8"/>
    <w:rsid w:val="002265FD"/>
    <w:rsid w:val="002319DC"/>
    <w:rsid w:val="002361AC"/>
    <w:rsid w:val="00236EA9"/>
    <w:rsid w:val="00240A3E"/>
    <w:rsid w:val="00261424"/>
    <w:rsid w:val="00266849"/>
    <w:rsid w:val="00270C6F"/>
    <w:rsid w:val="002733DD"/>
    <w:rsid w:val="00281437"/>
    <w:rsid w:val="00283154"/>
    <w:rsid w:val="00293A0B"/>
    <w:rsid w:val="002973E0"/>
    <w:rsid w:val="002A261E"/>
    <w:rsid w:val="002B0FAD"/>
    <w:rsid w:val="002C5136"/>
    <w:rsid w:val="002E1CC7"/>
    <w:rsid w:val="002E1CFC"/>
    <w:rsid w:val="002E40BC"/>
    <w:rsid w:val="002F301C"/>
    <w:rsid w:val="00303507"/>
    <w:rsid w:val="00303BBC"/>
    <w:rsid w:val="00307EFA"/>
    <w:rsid w:val="00313FD0"/>
    <w:rsid w:val="0031671E"/>
    <w:rsid w:val="0032436B"/>
    <w:rsid w:val="003415E7"/>
    <w:rsid w:val="0035116E"/>
    <w:rsid w:val="00362FEC"/>
    <w:rsid w:val="0036473D"/>
    <w:rsid w:val="003656C8"/>
    <w:rsid w:val="00366543"/>
    <w:rsid w:val="00367DB2"/>
    <w:rsid w:val="00371A07"/>
    <w:rsid w:val="003A516E"/>
    <w:rsid w:val="003A628A"/>
    <w:rsid w:val="003B160C"/>
    <w:rsid w:val="003C197B"/>
    <w:rsid w:val="003D1D17"/>
    <w:rsid w:val="003D35D4"/>
    <w:rsid w:val="003D427F"/>
    <w:rsid w:val="003E7525"/>
    <w:rsid w:val="003F3AEB"/>
    <w:rsid w:val="0040326C"/>
    <w:rsid w:val="004065A4"/>
    <w:rsid w:val="00423EE8"/>
    <w:rsid w:val="004242EB"/>
    <w:rsid w:val="0044129A"/>
    <w:rsid w:val="00451413"/>
    <w:rsid w:val="00452D42"/>
    <w:rsid w:val="00463389"/>
    <w:rsid w:val="004825A3"/>
    <w:rsid w:val="0048455B"/>
    <w:rsid w:val="004A1D21"/>
    <w:rsid w:val="004A5115"/>
    <w:rsid w:val="004B0FBE"/>
    <w:rsid w:val="004C1372"/>
    <w:rsid w:val="004C3ACA"/>
    <w:rsid w:val="004D1B06"/>
    <w:rsid w:val="004D4927"/>
    <w:rsid w:val="004D5C4A"/>
    <w:rsid w:val="004E7851"/>
    <w:rsid w:val="004F3883"/>
    <w:rsid w:val="004F5424"/>
    <w:rsid w:val="00500787"/>
    <w:rsid w:val="005122F5"/>
    <w:rsid w:val="00512909"/>
    <w:rsid w:val="00515D2A"/>
    <w:rsid w:val="0052425D"/>
    <w:rsid w:val="00535508"/>
    <w:rsid w:val="0054457C"/>
    <w:rsid w:val="00551E58"/>
    <w:rsid w:val="00555861"/>
    <w:rsid w:val="00564380"/>
    <w:rsid w:val="00564C55"/>
    <w:rsid w:val="0056727B"/>
    <w:rsid w:val="0057114F"/>
    <w:rsid w:val="0058294C"/>
    <w:rsid w:val="00596429"/>
    <w:rsid w:val="005A2D53"/>
    <w:rsid w:val="005A4B52"/>
    <w:rsid w:val="005A5EEE"/>
    <w:rsid w:val="005A793C"/>
    <w:rsid w:val="005B1064"/>
    <w:rsid w:val="005B1264"/>
    <w:rsid w:val="005B16EA"/>
    <w:rsid w:val="005B3BBE"/>
    <w:rsid w:val="005B4082"/>
    <w:rsid w:val="005C16C6"/>
    <w:rsid w:val="005E38CB"/>
    <w:rsid w:val="005E63FE"/>
    <w:rsid w:val="005F4C22"/>
    <w:rsid w:val="00615CEF"/>
    <w:rsid w:val="0063232B"/>
    <w:rsid w:val="00634B43"/>
    <w:rsid w:val="006352D3"/>
    <w:rsid w:val="00635797"/>
    <w:rsid w:val="00636666"/>
    <w:rsid w:val="00642FBB"/>
    <w:rsid w:val="006473C1"/>
    <w:rsid w:val="006536F6"/>
    <w:rsid w:val="00674228"/>
    <w:rsid w:val="00674D74"/>
    <w:rsid w:val="00675EE9"/>
    <w:rsid w:val="006809F6"/>
    <w:rsid w:val="00682F6D"/>
    <w:rsid w:val="00685FFE"/>
    <w:rsid w:val="00691C00"/>
    <w:rsid w:val="0069442B"/>
    <w:rsid w:val="006960A2"/>
    <w:rsid w:val="006A1D90"/>
    <w:rsid w:val="006A5E47"/>
    <w:rsid w:val="006B13E7"/>
    <w:rsid w:val="006B4D54"/>
    <w:rsid w:val="006C12EB"/>
    <w:rsid w:val="006D36E9"/>
    <w:rsid w:val="006E209E"/>
    <w:rsid w:val="006E2916"/>
    <w:rsid w:val="006F087B"/>
    <w:rsid w:val="0070445F"/>
    <w:rsid w:val="007070CF"/>
    <w:rsid w:val="0072323B"/>
    <w:rsid w:val="00727C0B"/>
    <w:rsid w:val="007353A9"/>
    <w:rsid w:val="00736B06"/>
    <w:rsid w:val="007402A3"/>
    <w:rsid w:val="007431E4"/>
    <w:rsid w:val="0074714B"/>
    <w:rsid w:val="00747EFC"/>
    <w:rsid w:val="00752196"/>
    <w:rsid w:val="00762D69"/>
    <w:rsid w:val="007645D0"/>
    <w:rsid w:val="00772ED6"/>
    <w:rsid w:val="00776F3E"/>
    <w:rsid w:val="00777F24"/>
    <w:rsid w:val="00785A48"/>
    <w:rsid w:val="007909BA"/>
    <w:rsid w:val="00794149"/>
    <w:rsid w:val="007C379E"/>
    <w:rsid w:val="007D3090"/>
    <w:rsid w:val="007E4E64"/>
    <w:rsid w:val="007E671E"/>
    <w:rsid w:val="007F29D7"/>
    <w:rsid w:val="00803008"/>
    <w:rsid w:val="00812942"/>
    <w:rsid w:val="008164EA"/>
    <w:rsid w:val="00820A41"/>
    <w:rsid w:val="00820CA9"/>
    <w:rsid w:val="00850836"/>
    <w:rsid w:val="0086252F"/>
    <w:rsid w:val="00862C44"/>
    <w:rsid w:val="00873219"/>
    <w:rsid w:val="00882D35"/>
    <w:rsid w:val="008B2394"/>
    <w:rsid w:val="008B6ED1"/>
    <w:rsid w:val="008C24BC"/>
    <w:rsid w:val="008C3253"/>
    <w:rsid w:val="008C5EAC"/>
    <w:rsid w:val="008C7765"/>
    <w:rsid w:val="008D08B5"/>
    <w:rsid w:val="008D20F1"/>
    <w:rsid w:val="008D4234"/>
    <w:rsid w:val="008F07F5"/>
    <w:rsid w:val="008F64F3"/>
    <w:rsid w:val="008F7A6D"/>
    <w:rsid w:val="00904F5A"/>
    <w:rsid w:val="00904FB7"/>
    <w:rsid w:val="009141DD"/>
    <w:rsid w:val="00916BCE"/>
    <w:rsid w:val="00921D3C"/>
    <w:rsid w:val="00933F30"/>
    <w:rsid w:val="009352E2"/>
    <w:rsid w:val="00937F25"/>
    <w:rsid w:val="009451DB"/>
    <w:rsid w:val="0095427D"/>
    <w:rsid w:val="0096035B"/>
    <w:rsid w:val="00985FD9"/>
    <w:rsid w:val="00990D8E"/>
    <w:rsid w:val="00992A12"/>
    <w:rsid w:val="009A266D"/>
    <w:rsid w:val="009B28E7"/>
    <w:rsid w:val="009C0C95"/>
    <w:rsid w:val="009D3D0A"/>
    <w:rsid w:val="009E5EF6"/>
    <w:rsid w:val="009F6B7D"/>
    <w:rsid w:val="009F7E5E"/>
    <w:rsid w:val="00A110D6"/>
    <w:rsid w:val="00A1258B"/>
    <w:rsid w:val="00A20520"/>
    <w:rsid w:val="00A243B5"/>
    <w:rsid w:val="00A24CC5"/>
    <w:rsid w:val="00A332D5"/>
    <w:rsid w:val="00A3583F"/>
    <w:rsid w:val="00A42619"/>
    <w:rsid w:val="00A4772E"/>
    <w:rsid w:val="00A54B98"/>
    <w:rsid w:val="00A57E87"/>
    <w:rsid w:val="00A612C2"/>
    <w:rsid w:val="00A61A08"/>
    <w:rsid w:val="00A67D5D"/>
    <w:rsid w:val="00A74C42"/>
    <w:rsid w:val="00AA26B4"/>
    <w:rsid w:val="00AB3280"/>
    <w:rsid w:val="00AB3EFB"/>
    <w:rsid w:val="00AB7F79"/>
    <w:rsid w:val="00AC238F"/>
    <w:rsid w:val="00AC5214"/>
    <w:rsid w:val="00AC681D"/>
    <w:rsid w:val="00AC7484"/>
    <w:rsid w:val="00AE24A2"/>
    <w:rsid w:val="00AE6B73"/>
    <w:rsid w:val="00AF68A9"/>
    <w:rsid w:val="00B009C2"/>
    <w:rsid w:val="00B12BF2"/>
    <w:rsid w:val="00B2078A"/>
    <w:rsid w:val="00B21514"/>
    <w:rsid w:val="00B23BEC"/>
    <w:rsid w:val="00B278CD"/>
    <w:rsid w:val="00B346BB"/>
    <w:rsid w:val="00B424CD"/>
    <w:rsid w:val="00B5348B"/>
    <w:rsid w:val="00B551EF"/>
    <w:rsid w:val="00B6135F"/>
    <w:rsid w:val="00B637D6"/>
    <w:rsid w:val="00B815BD"/>
    <w:rsid w:val="00B96F61"/>
    <w:rsid w:val="00B97A77"/>
    <w:rsid w:val="00BD61A7"/>
    <w:rsid w:val="00BE127A"/>
    <w:rsid w:val="00BF267E"/>
    <w:rsid w:val="00C07297"/>
    <w:rsid w:val="00C242C2"/>
    <w:rsid w:val="00C30F70"/>
    <w:rsid w:val="00C3119E"/>
    <w:rsid w:val="00C313C2"/>
    <w:rsid w:val="00C405D4"/>
    <w:rsid w:val="00C64C8D"/>
    <w:rsid w:val="00C66ADC"/>
    <w:rsid w:val="00C6730E"/>
    <w:rsid w:val="00C70535"/>
    <w:rsid w:val="00C74BE2"/>
    <w:rsid w:val="00C76F82"/>
    <w:rsid w:val="00C866AA"/>
    <w:rsid w:val="00CA32BD"/>
    <w:rsid w:val="00CA3C8C"/>
    <w:rsid w:val="00CB7927"/>
    <w:rsid w:val="00CC25EF"/>
    <w:rsid w:val="00CD6CA5"/>
    <w:rsid w:val="00CE25AE"/>
    <w:rsid w:val="00CF1BFC"/>
    <w:rsid w:val="00D03EAD"/>
    <w:rsid w:val="00D10E01"/>
    <w:rsid w:val="00D15634"/>
    <w:rsid w:val="00D3356E"/>
    <w:rsid w:val="00D400B5"/>
    <w:rsid w:val="00D6126C"/>
    <w:rsid w:val="00D62A29"/>
    <w:rsid w:val="00D7350C"/>
    <w:rsid w:val="00D84D54"/>
    <w:rsid w:val="00D92300"/>
    <w:rsid w:val="00D963C9"/>
    <w:rsid w:val="00DA4718"/>
    <w:rsid w:val="00DC524B"/>
    <w:rsid w:val="00DD3033"/>
    <w:rsid w:val="00DE1DEB"/>
    <w:rsid w:val="00DE5377"/>
    <w:rsid w:val="00E0142A"/>
    <w:rsid w:val="00E03193"/>
    <w:rsid w:val="00E16FB1"/>
    <w:rsid w:val="00E2612A"/>
    <w:rsid w:val="00E35A1A"/>
    <w:rsid w:val="00E430F9"/>
    <w:rsid w:val="00E528CD"/>
    <w:rsid w:val="00E52F9C"/>
    <w:rsid w:val="00E574AA"/>
    <w:rsid w:val="00E70536"/>
    <w:rsid w:val="00E97290"/>
    <w:rsid w:val="00E974EB"/>
    <w:rsid w:val="00EA030F"/>
    <w:rsid w:val="00EA2973"/>
    <w:rsid w:val="00EA57F4"/>
    <w:rsid w:val="00EB35BD"/>
    <w:rsid w:val="00EC6A28"/>
    <w:rsid w:val="00EE1990"/>
    <w:rsid w:val="00EE1FB5"/>
    <w:rsid w:val="00EF25FF"/>
    <w:rsid w:val="00EF307E"/>
    <w:rsid w:val="00EF5A42"/>
    <w:rsid w:val="00F0235C"/>
    <w:rsid w:val="00F057BC"/>
    <w:rsid w:val="00F07D21"/>
    <w:rsid w:val="00F14258"/>
    <w:rsid w:val="00F23988"/>
    <w:rsid w:val="00F30784"/>
    <w:rsid w:val="00F45F7D"/>
    <w:rsid w:val="00F5318D"/>
    <w:rsid w:val="00F555A6"/>
    <w:rsid w:val="00F55750"/>
    <w:rsid w:val="00F81E72"/>
    <w:rsid w:val="00F833D9"/>
    <w:rsid w:val="00F86287"/>
    <w:rsid w:val="00FA17F2"/>
    <w:rsid w:val="00FA3D26"/>
    <w:rsid w:val="00FA46C7"/>
    <w:rsid w:val="00FA4E9B"/>
    <w:rsid w:val="00FC125B"/>
    <w:rsid w:val="00FD16BF"/>
    <w:rsid w:val="00FD2B6D"/>
    <w:rsid w:val="00FD5774"/>
    <w:rsid w:val="00FE017F"/>
    <w:rsid w:val="00FE47E2"/>
    <w:rsid w:val="00FF47AE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280AFC"/>
  <w15:chartTrackingRefBased/>
  <w15:docId w15:val="{FFD9006E-C92B-4CBE-A930-EBD0CD54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3507"/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035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6035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6035B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C07297"/>
    <w:pPr>
      <w:autoSpaceDE w:val="0"/>
      <w:autoSpaceDN w:val="0"/>
      <w:adjustRightInd w:val="0"/>
      <w:ind w:left="1200" w:hanging="120"/>
      <w:jc w:val="both"/>
    </w:pPr>
    <w:rPr>
      <w:rFonts w:ascii="Arial" w:hAnsi="Arial" w:cs="Arial"/>
      <w:sz w:val="22"/>
    </w:rPr>
  </w:style>
  <w:style w:type="paragraph" w:customStyle="1" w:styleId="ZnakZnakZnak">
    <w:name w:val="Znak Znak Znak"/>
    <w:basedOn w:val="Normalny"/>
    <w:rsid w:val="00C07297"/>
    <w:pPr>
      <w:tabs>
        <w:tab w:val="left" w:pos="709"/>
      </w:tabs>
    </w:pPr>
    <w:rPr>
      <w:rFonts w:ascii="Tahoma" w:hAnsi="Tahoma"/>
    </w:rPr>
  </w:style>
  <w:style w:type="paragraph" w:styleId="Tekstpodstawowy">
    <w:name w:val="Body Text"/>
    <w:basedOn w:val="Normalny"/>
    <w:rsid w:val="008B2394"/>
    <w:pPr>
      <w:spacing w:after="120"/>
    </w:pPr>
  </w:style>
  <w:style w:type="paragraph" w:customStyle="1" w:styleId="ZnakZnakZnakZnakZnak">
    <w:name w:val="Znak Znak Znak Znak Znak"/>
    <w:basedOn w:val="Normalny"/>
    <w:rsid w:val="008B2394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rsid w:val="00D10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D10E0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2E40BC"/>
    <w:rPr>
      <w:sz w:val="20"/>
      <w:szCs w:val="20"/>
    </w:rPr>
  </w:style>
  <w:style w:type="character" w:styleId="Odwoanieprzypisudolnego">
    <w:name w:val="footnote reference"/>
    <w:semiHidden/>
    <w:rsid w:val="002E40BC"/>
    <w:rPr>
      <w:vertAlign w:val="superscript"/>
    </w:rPr>
  </w:style>
  <w:style w:type="paragraph" w:styleId="Tytu">
    <w:name w:val="Title"/>
    <w:basedOn w:val="Normalny"/>
    <w:link w:val="TytuZnak"/>
    <w:qFormat/>
    <w:rsid w:val="00A20520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A20520"/>
    <w:rPr>
      <w:rFonts w:ascii="Arial" w:hAnsi="Arial"/>
      <w:b/>
      <w:sz w:val="28"/>
    </w:rPr>
  </w:style>
  <w:style w:type="paragraph" w:styleId="Tekstdymka">
    <w:name w:val="Balloon Text"/>
    <w:basedOn w:val="Normalny"/>
    <w:link w:val="TekstdymkaZnak"/>
    <w:rsid w:val="00C66A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66A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49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C125B"/>
    <w:pPr>
      <w:spacing w:after="160" w:line="259" w:lineRule="auto"/>
      <w:ind w:left="720"/>
      <w:contextualSpacing/>
    </w:pPr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C12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C125B"/>
    <w:rPr>
      <w:sz w:val="24"/>
      <w:szCs w:val="24"/>
    </w:rPr>
  </w:style>
  <w:style w:type="character" w:customStyle="1" w:styleId="Nagwek1Znak">
    <w:name w:val="Nagłówek 1 Znak"/>
    <w:link w:val="Nagwek1"/>
    <w:rsid w:val="003035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18480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7E87"/>
    <w:rPr>
      <w:rFonts w:ascii="Calibri" w:hAnsi="Calibri"/>
    </w:rPr>
  </w:style>
  <w:style w:type="paragraph" w:customStyle="1" w:styleId="Tretekstu">
    <w:name w:val="Treść tekstu"/>
    <w:basedOn w:val="Normalny"/>
    <w:qFormat/>
    <w:rsid w:val="00AB7F79"/>
    <w:pPr>
      <w:widowControl w:val="0"/>
      <w:suppressAutoHyphens/>
      <w:spacing w:after="120" w:line="276" w:lineRule="auto"/>
      <w:textAlignment w:val="baseline"/>
    </w:pPr>
    <w:rPr>
      <w:rFonts w:ascii="Times New Roman" w:eastAsia="Lucida Sans Unicode" w:hAnsi="Times New Roman"/>
      <w:color w:val="00000A"/>
      <w:lang w:eastAsia="zh-CN"/>
    </w:rPr>
  </w:style>
  <w:style w:type="character" w:customStyle="1" w:styleId="prawoakt">
    <w:name w:val="prawoakt"/>
    <w:qFormat/>
    <w:rsid w:val="006D36E9"/>
  </w:style>
  <w:style w:type="character" w:customStyle="1" w:styleId="NagwekZnak">
    <w:name w:val="Nagłówek Znak"/>
    <w:basedOn w:val="Domylnaczcionkaakapitu"/>
    <w:link w:val="Nagwek"/>
    <w:uiPriority w:val="99"/>
    <w:rsid w:val="00B96F61"/>
    <w:rPr>
      <w:rFonts w:ascii="Calibri" w:hAnsi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B96F61"/>
    <w:pPr>
      <w:ind w:left="720"/>
      <w:contextualSpacing/>
    </w:pPr>
  </w:style>
  <w:style w:type="character" w:styleId="Odwoaniedokomentarza">
    <w:name w:val="annotation reference"/>
    <w:basedOn w:val="Domylnaczcionkaakapitu"/>
    <w:rsid w:val="00674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4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74228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674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7422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5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f497c16-cdc9-4506-85c6-1fe3b2e75346" xsi:nil="true"/>
    <TaxCatchAll xmlns="d7c81e38-dd07-49d1-a502-d64b52bec2f2" xsi:nil="true"/>
    <lcf76f155ced4ddcb4097134ff3c332f xmlns="7f497c16-cdc9-4506-85c6-1fe3b2e753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96C74DF6AF3418D661F903DDA5819" ma:contentTypeVersion="19" ma:contentTypeDescription="Utwórz nowy dokument." ma:contentTypeScope="" ma:versionID="6b00670f5fb8d7bb4ba2518f6f99b592">
  <xsd:schema xmlns:xsd="http://www.w3.org/2001/XMLSchema" xmlns:xs="http://www.w3.org/2001/XMLSchema" xmlns:p="http://schemas.microsoft.com/office/2006/metadata/properties" xmlns:ns2="7f497c16-cdc9-4506-85c6-1fe3b2e75346" xmlns:ns3="d7c81e38-dd07-49d1-a502-d64b52bec2f2" targetNamespace="http://schemas.microsoft.com/office/2006/metadata/properties" ma:root="true" ma:fieldsID="8269dcd7bda378352fb4a5791f3008ab" ns2:_="" ns3:_="">
    <xsd:import namespace="7f497c16-cdc9-4506-85c6-1fe3b2e75346"/>
    <xsd:import namespace="d7c81e38-dd07-49d1-a502-d64b52bec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97c16-cdc9-4506-85c6-1fe3b2e753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bdc5214-c90a-4f3e-a897-f48b169ed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n zatwierdzenia" ma:internalName="Stan_x0020_zatwierdzenia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81e38-dd07-49d1-a502-d64b52bec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452549-7f71-4c81-8f76-3af61f1a437f}" ma:internalName="TaxCatchAll" ma:showField="CatchAllData" ma:web="d7c81e38-dd07-49d1-a502-d64b52bec2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485DD-9EF3-432A-BCEF-37963F1D8846}">
  <ds:schemaRefs>
    <ds:schemaRef ds:uri="http://schemas.microsoft.com/office/2006/metadata/properties"/>
    <ds:schemaRef ds:uri="http://schemas.microsoft.com/office/infopath/2007/PartnerControls"/>
    <ds:schemaRef ds:uri="7f497c16-cdc9-4506-85c6-1fe3b2e75346"/>
    <ds:schemaRef ds:uri="d7c81e38-dd07-49d1-a502-d64b52bec2f2"/>
  </ds:schemaRefs>
</ds:datastoreItem>
</file>

<file path=customXml/itemProps2.xml><?xml version="1.0" encoding="utf-8"?>
<ds:datastoreItem xmlns:ds="http://schemas.openxmlformats.org/officeDocument/2006/customXml" ds:itemID="{0A8B67C7-98B2-4D59-83A0-0959DC0D9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6D1FB-C8C9-4144-A197-27F8289E3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97c16-cdc9-4506-85c6-1fe3b2e75346"/>
    <ds:schemaRef ds:uri="d7c81e38-dd07-49d1-a502-d64b52bec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8C7B5A-3125-4F66-8C9A-18C2F613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karkmi</dc:creator>
  <cp:keywords/>
  <dc:description/>
  <cp:lastModifiedBy>Katarzyna Markefka</cp:lastModifiedBy>
  <cp:revision>3</cp:revision>
  <cp:lastPrinted>2026-01-23T10:13:00Z</cp:lastPrinted>
  <dcterms:created xsi:type="dcterms:W3CDTF">2026-01-23T12:08:00Z</dcterms:created>
  <dcterms:modified xsi:type="dcterms:W3CDTF">2026-01-26T14:10:00Z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0x010100CF796C74DF6AF3418D661F903DDA5819</vt:lpwstr>
  </property>
</Properties>
</file>